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224F" w:rsidRDefault="00067D49">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Schedule 30 (Exit Management)</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in the provision of the Deliverables;</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in connection with the Deliverables but which are also used by the Supplier for other purposes;</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"Termination Assistance"</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7224F">
        <w:tc>
          <w:tcPr>
            <w:tcW w:w="3060" w:type="dxa"/>
          </w:tcPr>
          <w:p w:rsidR="0067224F" w:rsidRDefault="00067D49">
            <w:pPr>
              <w:keepNext/>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67224F" w:rsidRDefault="00067D49" w:rsidP="006F37E5">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30j0zll" w:colFirst="0" w:colLast="0"/>
      <w:bookmarkStart w:id="2" w:name="_heading=h.1fob9te" w:colFirst="0" w:colLast="0"/>
      <w:bookmarkEnd w:id="1"/>
      <w:bookmarkEnd w:id="2"/>
      <w:r>
        <w:rPr>
          <w:rFonts w:ascii="Arial" w:eastAsia="Arial" w:hAnsi="Arial" w:cs="Arial"/>
          <w:color w:val="000000"/>
          <w:sz w:val="24"/>
          <w:szCs w:val="24"/>
        </w:rPr>
        <w:t>During the Contract Period, the Supplier shall promptly:</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rsidR="0067224F" w:rsidRDefault="00067D49">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w:t>
      </w:r>
      <w:r>
        <w:rPr>
          <w:rFonts w:ascii="Arial" w:eastAsia="Arial" w:hAnsi="Arial" w:cs="Arial"/>
          <w:color w:val="000000"/>
          <w:sz w:val="24"/>
          <w:szCs w:val="24"/>
        </w:rPr>
        <w:lastRenderedPageBreak/>
        <w:t xml:space="preserve">Supplier shall promptly notify the Buyer and the Buyer may require the Supplier to procure an alternative Subcontractor or provider of Deliverables.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acknowledges that the Buyer may disclose the Supplier's Confidential Information (excluding the Supplier’s prices or costs) to an actual or prospective Replacement Supplier to the extent that such disclosure is necessary in connection with such engagement.</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Supplier shall, within </w:t>
      </w:r>
      <w:r w:rsidR="006F37E5">
        <w:rPr>
          <w:rFonts w:ascii="Arial" w:eastAsia="Arial" w:hAnsi="Arial" w:cs="Arial"/>
          <w:color w:val="000000"/>
          <w:sz w:val="24"/>
          <w:szCs w:val="24"/>
        </w:rPr>
        <w:t>six</w:t>
      </w:r>
      <w:r>
        <w:rPr>
          <w:rFonts w:ascii="Arial" w:eastAsia="Arial" w:hAnsi="Arial" w:cs="Arial"/>
          <w:color w:val="000000"/>
          <w:sz w:val="24"/>
          <w:szCs w:val="24"/>
        </w:rPr>
        <w:t xml:space="preserve"> (</w:t>
      </w:r>
      <w:r w:rsidR="006F37E5">
        <w:rPr>
          <w:rFonts w:ascii="Arial" w:eastAsia="Arial" w:hAnsi="Arial" w:cs="Arial"/>
          <w:color w:val="000000"/>
          <w:sz w:val="24"/>
          <w:szCs w:val="24"/>
        </w:rPr>
        <w:t>6</w:t>
      </w:r>
      <w:r>
        <w:rPr>
          <w:rFonts w:ascii="Arial" w:eastAsia="Arial" w:hAnsi="Arial" w:cs="Arial"/>
          <w:color w:val="000000"/>
          <w:sz w:val="24"/>
          <w:szCs w:val="24"/>
        </w:rPr>
        <w:t>) Months after the Start Date, deliver to the Buyer an Exit Plan which complies with the requirements set out in Paragraph 4.3 of this Schedule and is otherwise reasonably satisfactory to the Buyer.</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Exit Plan shall set out, as a minimum:</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The Supplier shall:</w:t>
      </w:r>
    </w:p>
    <w:p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sidR="006F37E5">
        <w:rPr>
          <w:rFonts w:ascii="Arial" w:eastAsia="Arial" w:hAnsi="Arial" w:cs="Arial"/>
          <w:color w:val="000000"/>
          <w:sz w:val="24"/>
          <w:szCs w:val="24"/>
        </w:rPr>
        <w:t xml:space="preserve">12 months </w:t>
      </w:r>
      <w:r>
        <w:rPr>
          <w:rFonts w:ascii="Arial" w:eastAsia="Arial" w:hAnsi="Arial" w:cs="Arial"/>
          <w:color w:val="000000"/>
          <w:sz w:val="24"/>
          <w:szCs w:val="24"/>
        </w:rPr>
        <w:t>throughout the Contract Period; and</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no later than </w:t>
      </w:r>
      <w:r w:rsidR="006F37E5">
        <w:rPr>
          <w:rFonts w:ascii="Arial" w:eastAsia="Arial" w:hAnsi="Arial" w:cs="Arial"/>
          <w:color w:val="000000"/>
          <w:sz w:val="24"/>
          <w:szCs w:val="24"/>
        </w:rPr>
        <w:t xml:space="preserve">20 working days </w:t>
      </w:r>
      <w:r>
        <w:rPr>
          <w:rFonts w:ascii="Arial" w:eastAsia="Arial" w:hAnsi="Arial" w:cs="Arial"/>
          <w:color w:val="000000"/>
          <w:sz w:val="24"/>
          <w:szCs w:val="24"/>
        </w:rPr>
        <w:t xml:space="preserve">[after a request from the Buyer for an up-to-date copy of the Exit Plan; </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sidR="006F37E5">
        <w:rPr>
          <w:rFonts w:ascii="Arial" w:eastAsia="Arial" w:hAnsi="Arial" w:cs="Arial"/>
          <w:color w:val="000000"/>
          <w:sz w:val="24"/>
          <w:szCs w:val="24"/>
        </w:rPr>
        <w:t xml:space="preserve">1ten (10) working </w:t>
      </w:r>
      <w:r>
        <w:rPr>
          <w:rFonts w:ascii="Arial" w:eastAsia="Arial" w:hAnsi="Arial" w:cs="Arial"/>
          <w:color w:val="000000"/>
          <w:sz w:val="24"/>
          <w:szCs w:val="24"/>
        </w:rPr>
        <w:t>after the date of the Termination Assistance Notice;</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w:t>
      </w:r>
      <w:r w:rsidR="006F37E5">
        <w:rPr>
          <w:rFonts w:ascii="Arial" w:eastAsia="Arial" w:hAnsi="Arial" w:cs="Arial"/>
          <w:color w:val="000000"/>
          <w:sz w:val="24"/>
          <w:szCs w:val="24"/>
        </w:rPr>
        <w:t xml:space="preserve">twenty (20) working days </w:t>
      </w:r>
      <w:r>
        <w:rPr>
          <w:rFonts w:ascii="Arial" w:eastAsia="Arial" w:hAnsi="Arial" w:cs="Arial"/>
          <w:color w:val="000000"/>
          <w:sz w:val="24"/>
          <w:szCs w:val="24"/>
        </w:rPr>
        <w:t xml:space="preserve">[following,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 xml:space="preserve">Termination Assistance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date that the Supplier ceases to provide the Deliverables.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67224F" w:rsidRDefault="00067D49">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rsidR="0067224F" w:rsidRDefault="00067D49">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lastRenderedPageBreak/>
        <w:t>at the Buyer's request and on reasonable notice, deliver up-to-date Registers to the Buyer;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provide access during normal working hours to the Buyer and/or the Replacement Supplier for up to twelve (12) Months after expiry or termination to:</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Assets, Sub-contracts and Software</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 xml:space="preserve">which, if any, of the Transferable Assets </w:t>
      </w:r>
      <w:r w:rsidR="006F37E5">
        <w:rPr>
          <w:rFonts w:ascii="Arial" w:eastAsia="Arial" w:hAnsi="Arial" w:cs="Arial"/>
          <w:color w:val="000000"/>
          <w:sz w:val="24"/>
          <w:szCs w:val="24"/>
        </w:rPr>
        <w:t xml:space="preserve">which </w:t>
      </w:r>
      <w:bookmarkStart w:id="29" w:name="_GoBack"/>
      <w:bookmarkEnd w:id="29"/>
      <w:r>
        <w:rPr>
          <w:rFonts w:ascii="Arial" w:eastAsia="Arial" w:hAnsi="Arial" w:cs="Arial"/>
          <w:color w:val="000000"/>
          <w:sz w:val="24"/>
          <w:szCs w:val="24"/>
        </w:rPr>
        <w:t>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67224F" w:rsidRDefault="00067D49">
      <w:pPr>
        <w:pBdr>
          <w:top w:val="nil"/>
          <w:left w:val="nil"/>
          <w:bottom w:val="nil"/>
          <w:right w:val="nil"/>
          <w:between w:val="nil"/>
        </w:pBdr>
        <w:tabs>
          <w:tab w:val="left" w:pos="2127"/>
        </w:tabs>
        <w:spacing w:before="120" w:after="120" w:line="240" w:lineRule="auto"/>
        <w:ind w:left="1656" w:hanging="2127"/>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7224F" w:rsidRDefault="00067D49">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procure a suitable alternative to such assets, the Buyer or the Replacement Supplier to bear the reasonable proven costs of procuring the same.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be responsible for or entitled to (as the case may be) the rest of the invoice.</w:t>
      </w:r>
    </w:p>
    <w:p w:rsidR="0067224F" w:rsidRDefault="0067224F">
      <w:pPr>
        <w:rPr>
          <w:rFonts w:ascii="Arial" w:eastAsia="Arial" w:hAnsi="Arial" w:cs="Arial"/>
          <w:sz w:val="24"/>
          <w:szCs w:val="24"/>
        </w:rPr>
      </w:pPr>
    </w:p>
    <w:p w:rsidR="0067224F" w:rsidRDefault="0067224F">
      <w:pPr>
        <w:rPr>
          <w:rFonts w:ascii="Arial" w:eastAsia="Arial" w:hAnsi="Arial" w:cs="Arial"/>
          <w:sz w:val="24"/>
          <w:szCs w:val="24"/>
        </w:rPr>
      </w:pPr>
    </w:p>
    <w:sectPr w:rsidR="0067224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15E" w:rsidRDefault="0019415E">
      <w:pPr>
        <w:spacing w:after="0" w:line="240" w:lineRule="auto"/>
      </w:pPr>
      <w:r>
        <w:separator/>
      </w:r>
    </w:p>
  </w:endnote>
  <w:endnote w:type="continuationSeparator" w:id="0">
    <w:p w:rsidR="0019415E" w:rsidRDefault="00194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Bold">
    <w:altName w:val="Arial"/>
    <w:panose1 w:val="020B06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67224F" w:rsidRDefault="00067D4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6618DF">
      <w:rPr>
        <w:rFonts w:ascii="Arial" w:eastAsia="Arial" w:hAnsi="Arial" w:cs="Arial"/>
        <w:noProof/>
        <w:color w:val="BFBFBF"/>
        <w:sz w:val="20"/>
        <w:szCs w:val="20"/>
      </w:rPr>
      <w:t>1</w:t>
    </w:r>
    <w:r>
      <w:rPr>
        <w:rFonts w:ascii="Arial" w:eastAsia="Arial" w:hAnsi="Arial" w:cs="Arial"/>
        <w:color w:val="BFBFBF"/>
        <w:sz w:val="20"/>
        <w:szCs w:val="20"/>
      </w:rPr>
      <w:fldChar w:fldCharType="end"/>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40" w:name="bookmark=id.vx1227" w:colFirst="0" w:colLast="0"/>
    <w:bookmarkEnd w:id="4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24F" w:rsidRDefault="0067224F">
    <w:pPr>
      <w:tabs>
        <w:tab w:val="center" w:pos="4513"/>
        <w:tab w:val="right" w:pos="9026"/>
      </w:tabs>
      <w:spacing w:after="0"/>
      <w:rPr>
        <w:rFonts w:ascii="Arial" w:eastAsia="Arial" w:hAnsi="Arial" w:cs="Arial"/>
        <w:color w:val="A6A6A6"/>
        <w:sz w:val="20"/>
        <w:szCs w:val="20"/>
      </w:rPr>
    </w:pP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15E" w:rsidRDefault="0019415E">
      <w:pPr>
        <w:spacing w:after="0" w:line="240" w:lineRule="auto"/>
      </w:pPr>
      <w:r>
        <w:separator/>
      </w:r>
    </w:p>
  </w:footnote>
  <w:footnote w:type="continuationSeparator" w:id="0">
    <w:p w:rsidR="0019415E" w:rsidRDefault="001941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30 (Exit Management)</w:t>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Crown Copyright</w:t>
    </w:r>
    <w:r>
      <w:rPr>
        <w:rFonts w:ascii="Arial" w:eastAsia="Arial" w:hAnsi="Arial" w:cs="Arial"/>
        <w:color w:val="000000"/>
        <w:sz w:val="14"/>
        <w:szCs w:val="14"/>
      </w:rPr>
      <w:t xml:space="preserve"> </w:t>
    </w:r>
    <w:r>
      <w:rPr>
        <w:rFonts w:ascii="Arial" w:eastAsia="Arial" w:hAnsi="Arial" w:cs="Arial"/>
        <w:color w:val="000000"/>
        <w:sz w:val="20"/>
        <w:szCs w:val="20"/>
      </w:rPr>
      <w:t>2019</w:t>
    </w:r>
  </w:p>
  <w:p w:rsidR="0067224F" w:rsidRDefault="0067224F">
    <w:pPr>
      <w:pBdr>
        <w:top w:val="nil"/>
        <w:left w:val="nil"/>
        <w:bottom w:val="nil"/>
        <w:right w:val="nil"/>
        <w:between w:val="nil"/>
      </w:pBdr>
      <w:tabs>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9390B"/>
    <w:multiLevelType w:val="multilevel"/>
    <w:tmpl w:val="2836F57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3E3A68B6"/>
    <w:multiLevelType w:val="multilevel"/>
    <w:tmpl w:val="DB4A307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964739C"/>
    <w:multiLevelType w:val="multilevel"/>
    <w:tmpl w:val="0F78D75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24F"/>
    <w:rsid w:val="00067D49"/>
    <w:rsid w:val="0019415E"/>
    <w:rsid w:val="00247A70"/>
    <w:rsid w:val="004361CF"/>
    <w:rsid w:val="006618DF"/>
    <w:rsid w:val="0067224F"/>
    <w:rsid w:val="006F3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4DC14E2"/>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CKfdta8xtOtt99pIp/VktB6mXw==">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2788</Words>
  <Characters>15893</Characters>
  <Application>Microsoft Office Word</Application>
  <DocSecurity>0</DocSecurity>
  <Lines>132</Lines>
  <Paragraphs>37</Paragraphs>
  <ScaleCrop>false</ScaleCrop>
  <Company/>
  <LinksUpToDate>false</LinksUpToDate>
  <CharactersWithSpaces>18644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dcterms:created xsi:type="dcterms:W3CDTF">2020-02-25T10:11:00Z</dcterms:created>
  <dcterms:modified xsi:type="dcterms:W3CDTF">2020-02-25T10:11:00Z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